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EFD" w:rsidRDefault="00C22EFD" w:rsidP="00C42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8A3" w:rsidRPr="008C5B59" w:rsidRDefault="008877E1" w:rsidP="00C42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</w:t>
      </w:r>
      <w:r w:rsidR="00143A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7B4">
        <w:rPr>
          <w:rFonts w:ascii="Times New Roman" w:hAnsi="Times New Roman" w:cs="Times New Roman"/>
          <w:b/>
          <w:sz w:val="28"/>
          <w:szCs w:val="28"/>
        </w:rPr>
        <w:t>2</w:t>
      </w:r>
    </w:p>
    <w:p w:rsidR="00C428A3" w:rsidRPr="008550C6" w:rsidRDefault="00C428A3" w:rsidP="00C42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50C6">
        <w:rPr>
          <w:rFonts w:ascii="Times New Roman" w:hAnsi="Times New Roman" w:cs="Times New Roman"/>
          <w:sz w:val="24"/>
          <w:szCs w:val="24"/>
        </w:rPr>
        <w:t>заседания координационного совета Городищенского муниципального района по развитию малого и среднего предпринимательства</w:t>
      </w:r>
      <w:r w:rsidR="00642AB6" w:rsidRPr="008550C6">
        <w:rPr>
          <w:rFonts w:ascii="Times New Roman" w:hAnsi="Times New Roman" w:cs="Times New Roman"/>
          <w:sz w:val="24"/>
          <w:szCs w:val="24"/>
        </w:rPr>
        <w:t xml:space="preserve"> и развитию конкуренции</w:t>
      </w:r>
    </w:p>
    <w:p w:rsidR="00C428A3" w:rsidRPr="008550C6" w:rsidRDefault="00C428A3" w:rsidP="00C42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28A3" w:rsidRPr="008550C6" w:rsidRDefault="00C428A3" w:rsidP="00C2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50C6">
        <w:rPr>
          <w:rFonts w:ascii="Times New Roman" w:eastAsia="Calibri" w:hAnsi="Times New Roman" w:cs="Times New Roman"/>
          <w:sz w:val="24"/>
          <w:szCs w:val="24"/>
        </w:rPr>
        <w:t>р.п. Городище</w:t>
      </w:r>
      <w:r w:rsidRPr="008550C6">
        <w:rPr>
          <w:rFonts w:ascii="Times New Roman" w:hAnsi="Times New Roman" w:cs="Times New Roman"/>
          <w:sz w:val="24"/>
          <w:szCs w:val="24"/>
        </w:rPr>
        <w:t xml:space="preserve"> </w:t>
      </w:r>
      <w:r w:rsidRPr="008550C6">
        <w:rPr>
          <w:rFonts w:ascii="Times New Roman" w:hAnsi="Times New Roman" w:cs="Times New Roman"/>
          <w:sz w:val="24"/>
          <w:szCs w:val="24"/>
        </w:rPr>
        <w:tab/>
      </w:r>
      <w:r w:rsidRPr="008550C6">
        <w:rPr>
          <w:rFonts w:ascii="Times New Roman" w:hAnsi="Times New Roman" w:cs="Times New Roman"/>
          <w:sz w:val="24"/>
          <w:szCs w:val="24"/>
        </w:rPr>
        <w:tab/>
      </w:r>
      <w:r w:rsidRPr="008550C6">
        <w:rPr>
          <w:rFonts w:ascii="Times New Roman" w:hAnsi="Times New Roman" w:cs="Times New Roman"/>
          <w:sz w:val="24"/>
          <w:szCs w:val="24"/>
        </w:rPr>
        <w:tab/>
      </w:r>
      <w:r w:rsidRPr="008550C6">
        <w:rPr>
          <w:rFonts w:ascii="Times New Roman" w:hAnsi="Times New Roman" w:cs="Times New Roman"/>
          <w:sz w:val="24"/>
          <w:szCs w:val="24"/>
        </w:rPr>
        <w:tab/>
      </w:r>
      <w:r w:rsidRPr="008550C6">
        <w:rPr>
          <w:rFonts w:ascii="Times New Roman" w:hAnsi="Times New Roman" w:cs="Times New Roman"/>
          <w:sz w:val="24"/>
          <w:szCs w:val="24"/>
        </w:rPr>
        <w:tab/>
      </w:r>
      <w:r w:rsidRPr="008550C6">
        <w:rPr>
          <w:rFonts w:ascii="Times New Roman" w:hAnsi="Times New Roman" w:cs="Times New Roman"/>
          <w:sz w:val="24"/>
          <w:szCs w:val="24"/>
        </w:rPr>
        <w:tab/>
      </w:r>
      <w:r w:rsidR="005727B4">
        <w:rPr>
          <w:rFonts w:ascii="Times New Roman" w:hAnsi="Times New Roman" w:cs="Times New Roman"/>
          <w:sz w:val="24"/>
          <w:szCs w:val="24"/>
        </w:rPr>
        <w:t>16 мая</w:t>
      </w:r>
      <w:r w:rsidR="00763B5B" w:rsidRPr="008550C6">
        <w:rPr>
          <w:rFonts w:ascii="Times New Roman" w:hAnsi="Times New Roman" w:cs="Times New Roman"/>
          <w:sz w:val="24"/>
          <w:szCs w:val="24"/>
        </w:rPr>
        <w:t xml:space="preserve"> </w:t>
      </w:r>
      <w:r w:rsidR="001B38C7" w:rsidRPr="008550C6">
        <w:rPr>
          <w:rFonts w:ascii="Times New Roman" w:hAnsi="Times New Roman" w:cs="Times New Roman"/>
          <w:sz w:val="24"/>
          <w:szCs w:val="24"/>
        </w:rPr>
        <w:t>20</w:t>
      </w:r>
      <w:r w:rsidR="00805E36" w:rsidRPr="008550C6">
        <w:rPr>
          <w:rFonts w:ascii="Times New Roman" w:hAnsi="Times New Roman" w:cs="Times New Roman"/>
          <w:sz w:val="24"/>
          <w:szCs w:val="24"/>
        </w:rPr>
        <w:t>2</w:t>
      </w:r>
      <w:r w:rsidR="005727B4">
        <w:rPr>
          <w:rFonts w:ascii="Times New Roman" w:hAnsi="Times New Roman" w:cs="Times New Roman"/>
          <w:sz w:val="24"/>
          <w:szCs w:val="24"/>
        </w:rPr>
        <w:t>5</w:t>
      </w:r>
      <w:r w:rsidR="00EC117F">
        <w:rPr>
          <w:rFonts w:ascii="Times New Roman" w:hAnsi="Times New Roman" w:cs="Times New Roman"/>
          <w:sz w:val="24"/>
          <w:szCs w:val="24"/>
        </w:rPr>
        <w:t xml:space="preserve"> </w:t>
      </w:r>
      <w:r w:rsidR="00805E36" w:rsidRPr="008550C6">
        <w:rPr>
          <w:rFonts w:ascii="Times New Roman" w:hAnsi="Times New Roman" w:cs="Times New Roman"/>
          <w:sz w:val="24"/>
          <w:szCs w:val="24"/>
        </w:rPr>
        <w:t>г</w:t>
      </w:r>
      <w:r w:rsidRPr="008550C6">
        <w:rPr>
          <w:rFonts w:ascii="Times New Roman" w:hAnsi="Times New Roman" w:cs="Times New Roman"/>
          <w:sz w:val="24"/>
          <w:szCs w:val="24"/>
        </w:rPr>
        <w:t xml:space="preserve">. в </w:t>
      </w:r>
      <w:r w:rsidR="00145E0F" w:rsidRPr="008550C6">
        <w:rPr>
          <w:rFonts w:ascii="Times New Roman" w:hAnsi="Times New Roman" w:cs="Times New Roman"/>
          <w:sz w:val="24"/>
          <w:szCs w:val="24"/>
        </w:rPr>
        <w:t>10.</w:t>
      </w:r>
      <w:r w:rsidRPr="008550C6">
        <w:rPr>
          <w:rFonts w:ascii="Times New Roman" w:hAnsi="Times New Roman" w:cs="Times New Roman"/>
          <w:sz w:val="24"/>
          <w:szCs w:val="24"/>
        </w:rPr>
        <w:t>00</w:t>
      </w:r>
    </w:p>
    <w:p w:rsidR="00C428A3" w:rsidRDefault="00C428A3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B3C" w:rsidRDefault="00DB3B3C" w:rsidP="00DB3B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3F17" w:rsidRPr="00C22EFD" w:rsidRDefault="00C83F17" w:rsidP="00C83F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2EFD">
        <w:rPr>
          <w:rFonts w:ascii="Times New Roman" w:hAnsi="Times New Roman" w:cs="Times New Roman"/>
          <w:sz w:val="24"/>
          <w:szCs w:val="24"/>
        </w:rPr>
        <w:t>Тема: «</w:t>
      </w:r>
      <w:r w:rsidR="005E467B">
        <w:rPr>
          <w:rFonts w:ascii="Times New Roman" w:hAnsi="Times New Roman" w:cs="Times New Roman"/>
          <w:sz w:val="24"/>
          <w:szCs w:val="24"/>
        </w:rPr>
        <w:t xml:space="preserve">О </w:t>
      </w:r>
      <w:r w:rsidR="00B26A94">
        <w:rPr>
          <w:rFonts w:ascii="Times New Roman" w:hAnsi="Times New Roman" w:cs="Times New Roman"/>
          <w:sz w:val="24"/>
          <w:szCs w:val="24"/>
        </w:rPr>
        <w:t>новых</w:t>
      </w:r>
      <w:r w:rsidR="00715815" w:rsidRPr="007158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5815" w:rsidRPr="00715815">
        <w:rPr>
          <w:rFonts w:ascii="Times New Roman" w:hAnsi="Times New Roman" w:cs="Times New Roman"/>
          <w:sz w:val="24"/>
          <w:szCs w:val="24"/>
        </w:rPr>
        <w:t>требовани</w:t>
      </w:r>
      <w:r w:rsidR="005727B4">
        <w:rPr>
          <w:rFonts w:ascii="Times New Roman" w:hAnsi="Times New Roman" w:cs="Times New Roman"/>
          <w:sz w:val="24"/>
          <w:szCs w:val="24"/>
        </w:rPr>
        <w:t>ях</w:t>
      </w:r>
      <w:proofErr w:type="gramEnd"/>
      <w:r w:rsidR="005727B4">
        <w:rPr>
          <w:rFonts w:ascii="Times New Roman" w:hAnsi="Times New Roman" w:cs="Times New Roman"/>
          <w:sz w:val="24"/>
          <w:szCs w:val="24"/>
        </w:rPr>
        <w:t xml:space="preserve"> </w:t>
      </w:r>
      <w:r w:rsidR="00715815" w:rsidRPr="00715815">
        <w:rPr>
          <w:rFonts w:ascii="Times New Roman" w:hAnsi="Times New Roman" w:cs="Times New Roman"/>
          <w:sz w:val="24"/>
          <w:szCs w:val="24"/>
        </w:rPr>
        <w:t xml:space="preserve">при продаже </w:t>
      </w:r>
      <w:r w:rsidR="005727B4">
        <w:rPr>
          <w:rFonts w:ascii="Times New Roman" w:hAnsi="Times New Roman" w:cs="Times New Roman"/>
          <w:sz w:val="24"/>
          <w:szCs w:val="24"/>
        </w:rPr>
        <w:t>маркированных товаров</w:t>
      </w:r>
      <w:r w:rsidR="005E467B" w:rsidRPr="005E467B">
        <w:rPr>
          <w:rFonts w:ascii="Times New Roman" w:hAnsi="Times New Roman" w:cs="Times New Roman"/>
          <w:sz w:val="24"/>
          <w:szCs w:val="24"/>
        </w:rPr>
        <w:t>»</w:t>
      </w:r>
      <w:r w:rsidRPr="00DA7F51">
        <w:rPr>
          <w:rFonts w:ascii="Times New Roman" w:hAnsi="Times New Roman" w:cs="Times New Roman"/>
          <w:sz w:val="24"/>
          <w:szCs w:val="24"/>
        </w:rPr>
        <w:t>"</w:t>
      </w:r>
    </w:p>
    <w:p w:rsidR="008550C6" w:rsidRPr="008550C6" w:rsidRDefault="008550C6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2BBA" w:rsidRPr="00591E94" w:rsidRDefault="00502BBA" w:rsidP="00591E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28A3" w:rsidRPr="00591E94" w:rsidRDefault="00C428A3" w:rsidP="00591E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E94">
        <w:rPr>
          <w:rFonts w:ascii="Times New Roman" w:hAnsi="Times New Roman" w:cs="Times New Roman"/>
          <w:sz w:val="24"/>
          <w:szCs w:val="24"/>
        </w:rPr>
        <w:t>Присутствовали члены совета:</w:t>
      </w:r>
    </w:p>
    <w:p w:rsidR="001B38C7" w:rsidRPr="00591E94" w:rsidRDefault="001B38C7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072" w:type="dxa"/>
        <w:tblInd w:w="108" w:type="dxa"/>
        <w:tblLook w:val="04A0" w:firstRow="1" w:lastRow="0" w:firstColumn="1" w:lastColumn="0" w:noHBand="0" w:noVBand="1"/>
      </w:tblPr>
      <w:tblGrid>
        <w:gridCol w:w="6663"/>
        <w:gridCol w:w="2409"/>
      </w:tblGrid>
      <w:tr w:rsidR="00EC117F" w:rsidRPr="00AF4711" w:rsidTr="00BA678D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главы Городищенского муниципального района, председатель совета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Гончарова Наталья Афанасьевна</w:t>
            </w:r>
          </w:p>
        </w:tc>
      </w:tr>
      <w:tr w:rsidR="00EC117F" w:rsidRPr="00AF4711" w:rsidTr="00BA678D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экономки администрации Городищенского муниципального района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Прокофьева Наталья Юрьевна</w:t>
            </w:r>
          </w:p>
        </w:tc>
      </w:tr>
      <w:tr w:rsidR="00EC117F" w:rsidRPr="00AF4711" w:rsidTr="00BA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EC117F" w:rsidRPr="00AF4711" w:rsidRDefault="00EC117F" w:rsidP="00BA6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экономики администрации Городищенского муниципального района, секретарь координационного совета</w:t>
            </w:r>
          </w:p>
        </w:tc>
        <w:tc>
          <w:tcPr>
            <w:tcW w:w="2409" w:type="dxa"/>
            <w:hideMark/>
          </w:tcPr>
          <w:p w:rsidR="00EC117F" w:rsidRPr="00AF4711" w:rsidRDefault="00EC117F" w:rsidP="00BA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Локтева Оксана Алексеевна</w:t>
            </w:r>
          </w:p>
        </w:tc>
      </w:tr>
      <w:tr w:rsidR="00EC117F" w:rsidRPr="00AF4711" w:rsidTr="00BA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EC117F" w:rsidRPr="00AF4711" w:rsidRDefault="00EC117F" w:rsidP="00BA6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комитета по управлению муниципальным имуществом администрации Городищенского муниципального района</w:t>
            </w:r>
          </w:p>
        </w:tc>
        <w:tc>
          <w:tcPr>
            <w:tcW w:w="2409" w:type="dxa"/>
          </w:tcPr>
          <w:p w:rsidR="00EC117F" w:rsidRPr="00AF4711" w:rsidRDefault="00EC117F" w:rsidP="00BA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Приходько Елена Алексеевна</w:t>
            </w:r>
          </w:p>
        </w:tc>
      </w:tr>
      <w:tr w:rsidR="00EC117F" w:rsidRPr="00AF4711" w:rsidTr="00BA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EC117F" w:rsidRPr="00AF4711" w:rsidRDefault="00EC117F" w:rsidP="00BA67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комитета по сельскому хозяйству и экологии администрации Городищенского муниципального района</w:t>
            </w:r>
          </w:p>
        </w:tc>
        <w:tc>
          <w:tcPr>
            <w:tcW w:w="2409" w:type="dxa"/>
          </w:tcPr>
          <w:p w:rsidR="00EC117F" w:rsidRPr="00AF4711" w:rsidRDefault="00EC117F" w:rsidP="00BA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Попков Роман Васильевич</w:t>
            </w:r>
          </w:p>
        </w:tc>
      </w:tr>
      <w:tr w:rsidR="00EC117F" w:rsidRPr="00AF4711" w:rsidTr="00BA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ООО «Исток» Россошенское с.п. </w:t>
            </w:r>
          </w:p>
        </w:tc>
        <w:tc>
          <w:tcPr>
            <w:tcW w:w="2409" w:type="dxa"/>
            <w:hideMark/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Рычкова Марина </w:t>
            </w:r>
          </w:p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</w:tr>
      <w:tr w:rsidR="00EC117F" w:rsidRPr="00AF4711" w:rsidTr="00BA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ООО «Дашенька» Новорогачинское г.п. </w:t>
            </w:r>
          </w:p>
        </w:tc>
        <w:tc>
          <w:tcPr>
            <w:tcW w:w="2409" w:type="dxa"/>
            <w:hideMark/>
          </w:tcPr>
          <w:p w:rsidR="00EC117F" w:rsidRPr="00AF4711" w:rsidRDefault="00EC117F" w:rsidP="00BA678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>Лутков Михаил Викторович</w:t>
            </w:r>
          </w:p>
        </w:tc>
      </w:tr>
      <w:tr w:rsidR="00EC117F" w:rsidRPr="00AF4711" w:rsidTr="00BA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деятель, Ерзовское г.п. </w:t>
            </w:r>
          </w:p>
        </w:tc>
        <w:tc>
          <w:tcPr>
            <w:tcW w:w="2409" w:type="dxa"/>
            <w:hideMark/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Макаренкова Татьяна Васильевна</w:t>
            </w:r>
          </w:p>
        </w:tc>
      </w:tr>
      <w:tr w:rsidR="00EC117F" w:rsidRPr="00AF4711" w:rsidTr="00BA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Россошенское с.п. </w:t>
            </w:r>
          </w:p>
        </w:tc>
        <w:tc>
          <w:tcPr>
            <w:tcW w:w="2409" w:type="dxa"/>
          </w:tcPr>
          <w:p w:rsidR="00EC117F" w:rsidRPr="00AF4711" w:rsidRDefault="00EC117F" w:rsidP="00BA67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Поникарова </w:t>
            </w:r>
          </w:p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Галина Валентиновна</w:t>
            </w:r>
          </w:p>
        </w:tc>
      </w:tr>
      <w:tr w:rsidR="00EC117F" w:rsidRPr="00AF4711" w:rsidTr="00BA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C117F" w:rsidRPr="00AF4711" w:rsidRDefault="00EC117F" w:rsidP="00BA67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91E94" w:rsidRPr="00591E94" w:rsidRDefault="00591E94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1E94">
        <w:rPr>
          <w:rFonts w:ascii="Times New Roman" w:hAnsi="Times New Roman" w:cs="Times New Roman"/>
          <w:sz w:val="24"/>
          <w:szCs w:val="24"/>
        </w:rPr>
        <w:t>Начальники структурных подразделений администрации Городи</w:t>
      </w:r>
      <w:r w:rsidR="00EC117F">
        <w:rPr>
          <w:rFonts w:ascii="Times New Roman" w:hAnsi="Times New Roman" w:cs="Times New Roman"/>
          <w:sz w:val="24"/>
          <w:szCs w:val="24"/>
        </w:rPr>
        <w:t>щенского муниципального района.</w:t>
      </w:r>
    </w:p>
    <w:p w:rsidR="00EC117F" w:rsidRDefault="00EC117F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F17" w:rsidRPr="00821D21" w:rsidRDefault="00C83F17" w:rsidP="00C83F1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D21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5E467B" w:rsidRDefault="00C83F17" w:rsidP="005E467B">
      <w:pPr>
        <w:pStyle w:val="a9"/>
        <w:ind w:firstLine="567"/>
        <w:jc w:val="both"/>
      </w:pPr>
      <w:r w:rsidRPr="00821D21">
        <w:rPr>
          <w:b/>
        </w:rPr>
        <w:t xml:space="preserve">1. </w:t>
      </w:r>
      <w:r w:rsidRPr="00C22EFD">
        <w:rPr>
          <w:b/>
        </w:rPr>
        <w:t>Прокофьева Наталья Юрьевна</w:t>
      </w:r>
      <w:r w:rsidR="005E467B">
        <w:rPr>
          <w:b/>
        </w:rPr>
        <w:t xml:space="preserve"> </w:t>
      </w:r>
      <w:r w:rsidR="005E467B" w:rsidRPr="005E467B">
        <w:t>представила информацию</w:t>
      </w:r>
      <w:r w:rsidR="005E467B">
        <w:t xml:space="preserve"> о новых требованиях</w:t>
      </w:r>
      <w:r w:rsidR="005E467B">
        <w:rPr>
          <w:b/>
        </w:rPr>
        <w:t xml:space="preserve"> </w:t>
      </w:r>
      <w:r w:rsidR="005E467B" w:rsidRPr="005E467B">
        <w:t>при продаже</w:t>
      </w:r>
      <w:r w:rsidR="00A410F2">
        <w:t xml:space="preserve"> маркированных товаров на кассе</w:t>
      </w:r>
      <w:r w:rsidR="005E467B">
        <w:t>.</w:t>
      </w:r>
    </w:p>
    <w:p w:rsidR="00A410F2" w:rsidRDefault="00A410F2" w:rsidP="00A410F2">
      <w:pPr>
        <w:pStyle w:val="a9"/>
        <w:ind w:firstLine="567"/>
        <w:jc w:val="both"/>
      </w:pPr>
      <w:r>
        <w:t>С 2025 года обязательная маркировка наступает для ряда новых продуктовых групп:</w:t>
      </w:r>
    </w:p>
    <w:p w:rsidR="00A410F2" w:rsidRDefault="00A410F2" w:rsidP="00A410F2">
      <w:pPr>
        <w:pStyle w:val="a9"/>
        <w:ind w:firstLine="567"/>
        <w:jc w:val="both"/>
      </w:pPr>
      <w:r>
        <w:t>Бакалея – с 1 марта. После оформления сотрудничества с ГИС МТ, изготовителям и импортёрам с 1 мая нужно маркировать снеки (чипсы, гренки и др.), а с 1 июля – соусы, пряности, сухие супы, специи, уксусы.</w:t>
      </w:r>
    </w:p>
    <w:p w:rsidR="00A410F2" w:rsidRDefault="00A410F2" w:rsidP="00A410F2">
      <w:pPr>
        <w:pStyle w:val="a9"/>
        <w:ind w:firstLine="567"/>
        <w:jc w:val="both"/>
      </w:pPr>
      <w:r>
        <w:t xml:space="preserve">Косметика и бытовая химия – с 1 марта. Производители и импортёры с 1 мая маркируют мыло, моющие средства, с 1 июля – дезодоранты, средства для волос и бритья, </w:t>
      </w:r>
      <w:proofErr w:type="spellStart"/>
      <w:r>
        <w:t>ароматизаторы</w:t>
      </w:r>
      <w:proofErr w:type="spellEnd"/>
      <w:r>
        <w:t xml:space="preserve">, с 1 октября – маркировку наносят средства для макияжа, зубную пасту. </w:t>
      </w:r>
    </w:p>
    <w:p w:rsidR="00A410F2" w:rsidRDefault="00A410F2" w:rsidP="00A410F2">
      <w:pPr>
        <w:pStyle w:val="a9"/>
        <w:ind w:firstLine="567"/>
        <w:jc w:val="both"/>
      </w:pPr>
      <w:r>
        <w:t>Автохимия и автокосметика: определенные виды смазочных материалов и специальных автомобильных жидкостей (тормозные, антифризы и т.д.) – с 1 марта. На производстве обязательную маркировку запускают с 1 сентября 2025 года. Продажа остатков без кодов разрешена до конца октября.</w:t>
      </w:r>
    </w:p>
    <w:p w:rsidR="00A410F2" w:rsidRDefault="00A410F2" w:rsidP="00A410F2">
      <w:pPr>
        <w:pStyle w:val="a9"/>
        <w:ind w:firstLine="567"/>
        <w:jc w:val="both"/>
      </w:pPr>
      <w:r>
        <w:t xml:space="preserve">В другом </w:t>
      </w:r>
      <w:proofErr w:type="gramStart"/>
      <w:r>
        <w:t>ряде</w:t>
      </w:r>
      <w:proofErr w:type="gramEnd"/>
      <w:r>
        <w:t xml:space="preserve"> категорий предусмотрено расширение маркировки:</w:t>
      </w:r>
    </w:p>
    <w:p w:rsidR="00A410F2" w:rsidRDefault="00A410F2" w:rsidP="00A410F2">
      <w:pPr>
        <w:pStyle w:val="a9"/>
        <w:ind w:firstLine="567"/>
        <w:jc w:val="both"/>
      </w:pPr>
    </w:p>
    <w:p w:rsidR="00A410F2" w:rsidRDefault="00A410F2" w:rsidP="00A410F2">
      <w:pPr>
        <w:pStyle w:val="a9"/>
        <w:ind w:firstLine="567"/>
        <w:jc w:val="both"/>
      </w:pPr>
      <w:r>
        <w:lastRenderedPageBreak/>
        <w:t>С 1 февраля</w:t>
      </w:r>
    </w:p>
    <w:p w:rsidR="00A410F2" w:rsidRDefault="00A410F2" w:rsidP="00A410F2">
      <w:pPr>
        <w:pStyle w:val="a9"/>
        <w:ind w:firstLine="567"/>
        <w:jc w:val="both"/>
      </w:pPr>
      <w:r>
        <w:t xml:space="preserve">Маркируются растительные масла в иных упаковках кроме стекла и пластика. Остатки товара без </w:t>
      </w:r>
      <w:proofErr w:type="spellStart"/>
      <w:r>
        <w:t>DataMatrix</w:t>
      </w:r>
      <w:proofErr w:type="spellEnd"/>
      <w:r>
        <w:t xml:space="preserve"> можно реализовывать до окончания срока годности.</w:t>
      </w:r>
    </w:p>
    <w:p w:rsidR="00A410F2" w:rsidRDefault="00A410F2" w:rsidP="00A410F2">
      <w:pPr>
        <w:pStyle w:val="a9"/>
        <w:ind w:firstLine="567"/>
        <w:jc w:val="both"/>
      </w:pPr>
      <w:r>
        <w:t>С 1 марта</w:t>
      </w:r>
    </w:p>
    <w:p w:rsidR="00741AE0" w:rsidRDefault="00A410F2" w:rsidP="00A410F2">
      <w:pPr>
        <w:pStyle w:val="a9"/>
        <w:ind w:firstLine="567"/>
        <w:jc w:val="both"/>
      </w:pPr>
      <w:r>
        <w:t xml:space="preserve">Продолжают меняться правила работы для компаний, чья сфера – консервы. Идентификация доберётся до банок с плодоовощным, грибным и мясным наполнением. Запасы товара без меток </w:t>
      </w:r>
      <w:proofErr w:type="spellStart"/>
      <w:r>
        <w:t>DataMatrix</w:t>
      </w:r>
      <w:proofErr w:type="spellEnd"/>
      <w:r>
        <w:t xml:space="preserve"> допускается сбывать до окончания периода хранения. </w:t>
      </w:r>
    </w:p>
    <w:p w:rsidR="00A410F2" w:rsidRDefault="00A410F2" w:rsidP="00A410F2">
      <w:pPr>
        <w:pStyle w:val="a9"/>
        <w:ind w:firstLine="567"/>
        <w:jc w:val="both"/>
      </w:pPr>
      <w:bookmarkStart w:id="0" w:name="_GoBack"/>
      <w:bookmarkEnd w:id="0"/>
      <w:r>
        <w:t xml:space="preserve">С 2025 года расширится перечень кормов для животных. С начала марта будет маркироваться влажная еда для </w:t>
      </w:r>
      <w:r>
        <w:t>животных</w:t>
      </w:r>
      <w:r>
        <w:t>.</w:t>
      </w:r>
    </w:p>
    <w:p w:rsidR="00A410F2" w:rsidRDefault="00A410F2" w:rsidP="00A410F2">
      <w:pPr>
        <w:pStyle w:val="a9"/>
        <w:ind w:firstLine="567"/>
        <w:jc w:val="both"/>
      </w:pPr>
      <w:r>
        <w:t xml:space="preserve">Кроме того, для следующих товаров </w:t>
      </w:r>
      <w:r>
        <w:t>в</w:t>
      </w:r>
      <w:r>
        <w:t xml:space="preserve"> 2025 год</w:t>
      </w:r>
      <w:r>
        <w:t>у</w:t>
      </w:r>
      <w:r>
        <w:t xml:space="preserve"> также возможен ввод маркировки:</w:t>
      </w:r>
    </w:p>
    <w:p w:rsidR="00A410F2" w:rsidRDefault="00A410F2" w:rsidP="00A410F2">
      <w:pPr>
        <w:pStyle w:val="a9"/>
        <w:ind w:firstLine="567"/>
        <w:jc w:val="both"/>
      </w:pPr>
      <w:r>
        <w:t>Игрушки – с 1 марта.</w:t>
      </w:r>
    </w:p>
    <w:p w:rsidR="00A410F2" w:rsidRDefault="00A410F2" w:rsidP="00A410F2">
      <w:pPr>
        <w:pStyle w:val="a9"/>
        <w:ind w:firstLine="567"/>
        <w:jc w:val="both"/>
      </w:pPr>
      <w:r>
        <w:t>Некоторая радиоэлектронная продукция – с 1 марта.</w:t>
      </w:r>
    </w:p>
    <w:p w:rsidR="00705ABE" w:rsidRPr="00A410F2" w:rsidRDefault="00A410F2" w:rsidP="00A410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0F2">
        <w:rPr>
          <w:rFonts w:ascii="Times New Roman" w:hAnsi="Times New Roman" w:cs="Times New Roman"/>
          <w:sz w:val="24"/>
          <w:szCs w:val="24"/>
        </w:rPr>
        <w:t>С 1 сентября 2025 года несколько новых категорий товаров подключатся к государственной сис</w:t>
      </w:r>
      <w:r>
        <w:rPr>
          <w:rFonts w:ascii="Times New Roman" w:hAnsi="Times New Roman" w:cs="Times New Roman"/>
          <w:sz w:val="24"/>
          <w:szCs w:val="24"/>
        </w:rPr>
        <w:t xml:space="preserve">теме маркировки «Честный знак». </w:t>
      </w:r>
      <w:r w:rsidRPr="00A410F2">
        <w:rPr>
          <w:rFonts w:ascii="Times New Roman" w:hAnsi="Times New Roman" w:cs="Times New Roman"/>
          <w:sz w:val="24"/>
          <w:szCs w:val="24"/>
        </w:rPr>
        <w:t xml:space="preserve">Согласно постановлениям Правительства, в систему «Честный знак» будут включены кондитерские изделия, строительные материалы, спортивное питание, игрушки, растворимые напитки, а также бритвы и лезвия. Начало маркировки будет заключаться для компаний в регистрации в системе, а позже они начнут наносить уникальные коды на свою продукцию. </w:t>
      </w:r>
    </w:p>
    <w:p w:rsidR="00C83F17" w:rsidRPr="00821D21" w:rsidRDefault="00C83F17" w:rsidP="00C83F17">
      <w:pPr>
        <w:pStyle w:val="a9"/>
        <w:ind w:firstLine="567"/>
        <w:jc w:val="both"/>
        <w:rPr>
          <w:b/>
        </w:rPr>
      </w:pPr>
      <w:r w:rsidRPr="00821D21">
        <w:rPr>
          <w:b/>
        </w:rPr>
        <w:t>РЕШИЛИ:</w:t>
      </w:r>
    </w:p>
    <w:p w:rsidR="00C83F17" w:rsidRDefault="00C83F17" w:rsidP="00EE3F5D">
      <w:pPr>
        <w:pStyle w:val="a9"/>
        <w:ind w:firstLine="567"/>
        <w:jc w:val="both"/>
      </w:pPr>
      <w:r w:rsidRPr="002E0003">
        <w:t xml:space="preserve">1. </w:t>
      </w:r>
      <w:proofErr w:type="gramStart"/>
      <w:r w:rsidR="00EE3F5D" w:rsidRPr="00EE3F5D">
        <w:t xml:space="preserve">В целях предупреждения нарушений юридическими лицами и индивидуальными предпринимателями обязательных требований </w:t>
      </w:r>
      <w:r w:rsidR="00EE3F5D">
        <w:t>Постановления Правительства Российской Федерации от 21 ноября 2023 года № 1944 «</w:t>
      </w:r>
      <w:r w:rsidR="00EE3F5D" w:rsidRPr="00EE3F5D">
        <w:t>Об утверждении перечня случаев, при которых продажа товаров, подлежащих обязательной маркировке средствами идентификации, запрещена на основании информации, содержащейся в государственной информационной системе мониторинга за оборотом товаров, подлежащих обязательной маркировке средствами идентификации, или отсутствия в указанной государственной информационной системе необходимой</w:t>
      </w:r>
      <w:proofErr w:type="gramEnd"/>
      <w:r w:rsidR="00EE3F5D" w:rsidRPr="00EE3F5D">
        <w:t xml:space="preserve"> </w:t>
      </w:r>
      <w:proofErr w:type="gramStart"/>
      <w:r w:rsidR="00EE3F5D" w:rsidRPr="00EE3F5D">
        <w:t>информации о таких товарах, и особенностей внедрения указанного запрета в отношении отдельных товаров, а также Правил применения запрета продажи товаров, подлежащих обязательной маркировке средствами идентификации, на основании информации, содержащейся в государственной информационной системе мониторинга за оборотом товаров, подлежащих обязательной маркировке средствами идентификации, или отсутствия в указанной государственной информационной системе необходимой информации, в том числе правил получения информации из указанной государственной</w:t>
      </w:r>
      <w:proofErr w:type="gramEnd"/>
      <w:r w:rsidR="00EE3F5D" w:rsidRPr="00EE3F5D">
        <w:t xml:space="preserve"> информационной системы</w:t>
      </w:r>
      <w:r w:rsidR="00EE3F5D">
        <w:t xml:space="preserve">» провести адресную работу с </w:t>
      </w:r>
      <w:r>
        <w:t xml:space="preserve"> хозяйствующи</w:t>
      </w:r>
      <w:r w:rsidR="00EE3F5D">
        <w:t xml:space="preserve">ми </w:t>
      </w:r>
      <w:r>
        <w:t>с</w:t>
      </w:r>
      <w:r w:rsidR="00705ABE">
        <w:t>убъект</w:t>
      </w:r>
      <w:r w:rsidR="00EE3F5D">
        <w:t>ами в рамках полномочий.</w:t>
      </w:r>
    </w:p>
    <w:p w:rsidR="00C83F17" w:rsidRDefault="00C83F17" w:rsidP="00C83F17">
      <w:pPr>
        <w:pStyle w:val="a9"/>
        <w:jc w:val="both"/>
      </w:pPr>
    </w:p>
    <w:p w:rsidR="00C83F17" w:rsidRDefault="00C83F17" w:rsidP="00C83F17">
      <w:pPr>
        <w:pStyle w:val="a9"/>
        <w:jc w:val="both"/>
      </w:pPr>
    </w:p>
    <w:p w:rsidR="00C83F17" w:rsidRDefault="00C83F17" w:rsidP="00C83F17">
      <w:pPr>
        <w:pStyle w:val="a9"/>
        <w:jc w:val="both"/>
      </w:pPr>
    </w:p>
    <w:p w:rsidR="00C83F17" w:rsidRDefault="00C83F17" w:rsidP="00C83F17">
      <w:pPr>
        <w:pStyle w:val="a9"/>
        <w:jc w:val="both"/>
      </w:pPr>
    </w:p>
    <w:p w:rsidR="00C83F17" w:rsidRPr="00821D21" w:rsidRDefault="00C83F17" w:rsidP="00C83F17">
      <w:pPr>
        <w:pStyle w:val="a9"/>
        <w:jc w:val="both"/>
      </w:pPr>
      <w:r w:rsidRPr="00821D21">
        <w:t>Председательствующий на заседании:</w:t>
      </w: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C83F17" w:rsidRPr="00821D21" w:rsidTr="00D01913">
        <w:tc>
          <w:tcPr>
            <w:tcW w:w="5495" w:type="dxa"/>
            <w:hideMark/>
          </w:tcPr>
          <w:p w:rsidR="00C83F17" w:rsidRPr="00821D21" w:rsidRDefault="009562FD" w:rsidP="00D01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 w:rsidR="00C83F17" w:rsidRPr="00821D21">
              <w:rPr>
                <w:rFonts w:ascii="Times New Roman" w:hAnsi="Times New Roman" w:cs="Times New Roman"/>
                <w:sz w:val="24"/>
                <w:szCs w:val="24"/>
              </w:rPr>
              <w:t xml:space="preserve"> Городищенского муниципального района</w:t>
            </w:r>
          </w:p>
        </w:tc>
        <w:tc>
          <w:tcPr>
            <w:tcW w:w="4536" w:type="dxa"/>
          </w:tcPr>
          <w:p w:rsidR="00C83F17" w:rsidRPr="00821D21" w:rsidRDefault="00C83F17" w:rsidP="00D01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="009562FD">
              <w:rPr>
                <w:rFonts w:ascii="Times New Roman" w:hAnsi="Times New Roman" w:cs="Times New Roman"/>
                <w:sz w:val="24"/>
                <w:szCs w:val="24"/>
              </w:rPr>
              <w:t>Н.А</w:t>
            </w:r>
            <w:proofErr w:type="spellEnd"/>
            <w:r w:rsidR="009562FD">
              <w:rPr>
                <w:rFonts w:ascii="Times New Roman" w:hAnsi="Times New Roman" w:cs="Times New Roman"/>
                <w:sz w:val="24"/>
                <w:szCs w:val="24"/>
              </w:rPr>
              <w:t>. Гончарова</w:t>
            </w:r>
          </w:p>
          <w:p w:rsidR="00C83F17" w:rsidRPr="00821D21" w:rsidRDefault="00C83F17" w:rsidP="00D019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3F17" w:rsidRDefault="00C83F17" w:rsidP="00C83F17">
      <w:pPr>
        <w:rPr>
          <w:rFonts w:ascii="Times New Roman" w:hAnsi="Times New Roman" w:cs="Times New Roman"/>
          <w:sz w:val="24"/>
          <w:szCs w:val="24"/>
        </w:rPr>
      </w:pPr>
    </w:p>
    <w:p w:rsidR="00C83F17" w:rsidRDefault="00C83F17" w:rsidP="00C83F17">
      <w:pPr>
        <w:rPr>
          <w:rFonts w:ascii="Times New Roman" w:hAnsi="Times New Roman" w:cs="Times New Roman"/>
          <w:sz w:val="24"/>
          <w:szCs w:val="24"/>
        </w:rPr>
      </w:pPr>
      <w:r w:rsidRPr="00821D21">
        <w:rPr>
          <w:rFonts w:ascii="Times New Roman" w:hAnsi="Times New Roman" w:cs="Times New Roman"/>
          <w:sz w:val="24"/>
          <w:szCs w:val="24"/>
        </w:rPr>
        <w:t>Секретарь координационного совета</w:t>
      </w:r>
      <w:r w:rsidRPr="00821D2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821D21">
        <w:rPr>
          <w:rFonts w:ascii="Times New Roman" w:hAnsi="Times New Roman" w:cs="Times New Roman"/>
          <w:sz w:val="24"/>
          <w:szCs w:val="24"/>
        </w:rPr>
        <w:t>О.А</w:t>
      </w:r>
      <w:proofErr w:type="spellEnd"/>
      <w:r w:rsidRPr="00821D21">
        <w:rPr>
          <w:rFonts w:ascii="Times New Roman" w:hAnsi="Times New Roman" w:cs="Times New Roman"/>
          <w:sz w:val="24"/>
          <w:szCs w:val="24"/>
        </w:rPr>
        <w:t>. Локтева</w:t>
      </w:r>
      <w:r w:rsidRPr="00821D21">
        <w:rPr>
          <w:rFonts w:ascii="Times New Roman" w:hAnsi="Times New Roman" w:cs="Times New Roman"/>
          <w:sz w:val="24"/>
          <w:szCs w:val="24"/>
        </w:rPr>
        <w:tab/>
      </w:r>
    </w:p>
    <w:p w:rsidR="00C83F17" w:rsidRDefault="00C83F17" w:rsidP="00C83F17">
      <w:pPr>
        <w:rPr>
          <w:rFonts w:ascii="Times New Roman" w:hAnsi="Times New Roman" w:cs="Times New Roman"/>
          <w:sz w:val="24"/>
          <w:szCs w:val="24"/>
        </w:rPr>
      </w:pPr>
    </w:p>
    <w:p w:rsidR="00C83F17" w:rsidRDefault="00C83F17" w:rsidP="00C83F17">
      <w:pPr>
        <w:rPr>
          <w:rFonts w:ascii="Times New Roman" w:hAnsi="Times New Roman" w:cs="Times New Roman"/>
          <w:sz w:val="24"/>
          <w:szCs w:val="24"/>
        </w:rPr>
      </w:pPr>
    </w:p>
    <w:p w:rsidR="00026E79" w:rsidRPr="00591E94" w:rsidRDefault="00026E79" w:rsidP="00C83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026E79" w:rsidRPr="00591E94" w:rsidSect="00C63B62">
      <w:pgSz w:w="11906" w:h="16838"/>
      <w:pgMar w:top="568" w:right="1276" w:bottom="567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D0B14"/>
    <w:multiLevelType w:val="hybridMultilevel"/>
    <w:tmpl w:val="0A1C209C"/>
    <w:lvl w:ilvl="0" w:tplc="5C76B736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B6"/>
    <w:rsid w:val="00026E79"/>
    <w:rsid w:val="000456E4"/>
    <w:rsid w:val="000F1379"/>
    <w:rsid w:val="000F74E7"/>
    <w:rsid w:val="00101EB3"/>
    <w:rsid w:val="00130BFC"/>
    <w:rsid w:val="00143AF7"/>
    <w:rsid w:val="00145E0F"/>
    <w:rsid w:val="001B38C7"/>
    <w:rsid w:val="002361B1"/>
    <w:rsid w:val="002C7C5C"/>
    <w:rsid w:val="002D1FC9"/>
    <w:rsid w:val="003878C1"/>
    <w:rsid w:val="00387B52"/>
    <w:rsid w:val="003A2687"/>
    <w:rsid w:val="00400871"/>
    <w:rsid w:val="00421F5F"/>
    <w:rsid w:val="004222CC"/>
    <w:rsid w:val="0044741E"/>
    <w:rsid w:val="004574AD"/>
    <w:rsid w:val="00482709"/>
    <w:rsid w:val="004927AD"/>
    <w:rsid w:val="004C771D"/>
    <w:rsid w:val="00502BBA"/>
    <w:rsid w:val="005300CE"/>
    <w:rsid w:val="005727B4"/>
    <w:rsid w:val="00586CB6"/>
    <w:rsid w:val="00591E94"/>
    <w:rsid w:val="005E467B"/>
    <w:rsid w:val="005F0CA2"/>
    <w:rsid w:val="00642AB6"/>
    <w:rsid w:val="00654E73"/>
    <w:rsid w:val="006D2CE1"/>
    <w:rsid w:val="0070486A"/>
    <w:rsid w:val="00705ABE"/>
    <w:rsid w:val="00715815"/>
    <w:rsid w:val="0072354D"/>
    <w:rsid w:val="00741AE0"/>
    <w:rsid w:val="00763B5B"/>
    <w:rsid w:val="007D2507"/>
    <w:rsid w:val="007F5753"/>
    <w:rsid w:val="00805E36"/>
    <w:rsid w:val="00821D21"/>
    <w:rsid w:val="00830E8B"/>
    <w:rsid w:val="008550C6"/>
    <w:rsid w:val="00874AE1"/>
    <w:rsid w:val="00877F5A"/>
    <w:rsid w:val="008877E1"/>
    <w:rsid w:val="008C5B59"/>
    <w:rsid w:val="0090639D"/>
    <w:rsid w:val="009562FD"/>
    <w:rsid w:val="00A20F9C"/>
    <w:rsid w:val="00A22BB3"/>
    <w:rsid w:val="00A410F2"/>
    <w:rsid w:val="00A636FE"/>
    <w:rsid w:val="00A749DD"/>
    <w:rsid w:val="00A9138C"/>
    <w:rsid w:val="00A9235A"/>
    <w:rsid w:val="00AB53FD"/>
    <w:rsid w:val="00AD1DA5"/>
    <w:rsid w:val="00AD1E98"/>
    <w:rsid w:val="00AE39AD"/>
    <w:rsid w:val="00B15FAE"/>
    <w:rsid w:val="00B26A94"/>
    <w:rsid w:val="00B40CBF"/>
    <w:rsid w:val="00B4548F"/>
    <w:rsid w:val="00B72779"/>
    <w:rsid w:val="00BD5FB7"/>
    <w:rsid w:val="00C00FF3"/>
    <w:rsid w:val="00C22EFD"/>
    <w:rsid w:val="00C428A3"/>
    <w:rsid w:val="00C63B62"/>
    <w:rsid w:val="00C77AA3"/>
    <w:rsid w:val="00C83A51"/>
    <w:rsid w:val="00C83F17"/>
    <w:rsid w:val="00CA7861"/>
    <w:rsid w:val="00DB3B3C"/>
    <w:rsid w:val="00DC4426"/>
    <w:rsid w:val="00DD586E"/>
    <w:rsid w:val="00E60725"/>
    <w:rsid w:val="00E62C9C"/>
    <w:rsid w:val="00EA1BB7"/>
    <w:rsid w:val="00EA1DFB"/>
    <w:rsid w:val="00EC117F"/>
    <w:rsid w:val="00EE3F5D"/>
    <w:rsid w:val="00EF4A7D"/>
    <w:rsid w:val="00F0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8A3"/>
    <w:pPr>
      <w:ind w:left="720"/>
      <w:contextualSpacing/>
    </w:pPr>
  </w:style>
  <w:style w:type="paragraph" w:customStyle="1" w:styleId="ConsPlusNormal">
    <w:name w:val="ConsPlusNormal"/>
    <w:rsid w:val="00C428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428A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link w:val="a6"/>
    <w:qFormat/>
    <w:rsid w:val="00C428A3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rsid w:val="00C428A3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5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586E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AD1DA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customStyle="1" w:styleId="1">
    <w:name w:val="Сетка таблицы1"/>
    <w:basedOn w:val="a1"/>
    <w:next w:val="a4"/>
    <w:uiPriority w:val="59"/>
    <w:rsid w:val="00EA1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387B52"/>
    <w:rPr>
      <w:rFonts w:ascii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A9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8A3"/>
    <w:pPr>
      <w:ind w:left="720"/>
      <w:contextualSpacing/>
    </w:pPr>
  </w:style>
  <w:style w:type="paragraph" w:customStyle="1" w:styleId="ConsPlusNormal">
    <w:name w:val="ConsPlusNormal"/>
    <w:rsid w:val="00C428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428A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link w:val="a6"/>
    <w:qFormat/>
    <w:rsid w:val="00C428A3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rsid w:val="00C428A3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5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586E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AD1DA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customStyle="1" w:styleId="1">
    <w:name w:val="Сетка таблицы1"/>
    <w:basedOn w:val="a1"/>
    <w:next w:val="a4"/>
    <w:uiPriority w:val="59"/>
    <w:rsid w:val="00EA1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387B52"/>
    <w:rPr>
      <w:rFonts w:ascii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A9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5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00156-2FA7-4EEA-918A-FD7A66104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А. Локтева</dc:creator>
  <cp:lastModifiedBy>Оксана А. Локтева</cp:lastModifiedBy>
  <cp:revision>65</cp:revision>
  <cp:lastPrinted>2025-07-31T10:11:00Z</cp:lastPrinted>
  <dcterms:created xsi:type="dcterms:W3CDTF">2018-04-19T12:44:00Z</dcterms:created>
  <dcterms:modified xsi:type="dcterms:W3CDTF">2025-07-31T10:11:00Z</dcterms:modified>
</cp:coreProperties>
</file>